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Этнология, культура и религия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4BD935" w:rsidR="00A77598" w:rsidRPr="004D0635" w:rsidRDefault="004D06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42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>Хабдаева</w:t>
            </w:r>
            <w:proofErr w:type="spellEnd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>Аюна</w:t>
            </w:r>
            <w:proofErr w:type="spellEnd"/>
            <w:r w:rsidRPr="000A42E4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7FE085" w:rsidR="004475DA" w:rsidRPr="004D0635" w:rsidRDefault="004D06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8D4AC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1013092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610C8A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5B1351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B53C9E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84AB48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5F73231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98500E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49EE27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02EF6E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A681C4C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86E6EF" w:rsidR="00D75436" w:rsidRDefault="005E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E523515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5D9999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BC3DC4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F3B7DE9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0B974F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2B717B" w:rsidR="00D75436" w:rsidRDefault="005E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42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A42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элементов и особенностей культуры Китая, а также анализ базовых категорий китайской культуры. Особое внимание уделяется влиянию китайской философско-религиозной мысли на китайскую культуру и искусство в целом. Кроме того, студенты знакомятся с основными проблемами этнографии Китая как исторической науки о происхождении и этнической истории китайцев, о формировании специфических особенностей их быта, верований.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A42E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Этнология, культура и религия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A42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42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42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42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42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42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42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A42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42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42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42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42E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42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42E4">
              <w:rPr>
                <w:rFonts w:ascii="Times New Roman" w:hAnsi="Times New Roman" w:cs="Times New Roman"/>
              </w:rPr>
              <w:t>основные этнические группы Китая, их историю, расселение и культурные особенности; влияние конфуцианства, даосизма, буддизма и других философско-религиозных традиций на формирование китайской культуры и межэтнические отношения, исторические этапы формирования китайского государства; основные культурные традиции, обряды, праздники, фольклор и материальную культуру народов Китая; основные принципы межкультурной коммуникации и этики взаимодействия с представителями разных культур.</w:t>
            </w:r>
            <w:r w:rsidRPr="000A42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42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42E4">
              <w:rPr>
                <w:rFonts w:ascii="Times New Roman" w:hAnsi="Times New Roman" w:cs="Times New Roman"/>
              </w:rPr>
              <w:t>анализировать этнокультурные процессы в Китае в социально-историческом и философском контекстах; применять знания о культурных различиях для толерантного и уважительного взаимодействия; интерпретировать культурные коды (символы, ритуалы, нормы поведения) в китайском обществе; вести научную дискуссию по вопросам этнического разнообразия Китая, аргументированно отстаивая свою позицию</w:t>
            </w:r>
            <w:r w:rsidRPr="000A42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42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42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42E4">
              <w:rPr>
                <w:rFonts w:ascii="Times New Roman" w:hAnsi="Times New Roman" w:cs="Times New Roman"/>
              </w:rPr>
              <w:t>навыками межкультурной коммуникации при взаимодействии с представителями китайского общества; способностью выбирать ценностные ориентиры, основанные на уважении к культурному разнообразию</w:t>
            </w:r>
            <w:r w:rsidRPr="000A42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Этнология Китая. Характер китайского этноса. Основные направления расовой дифференциации китайцев. Национальные меньшинства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формирования ханьского этноса. Китайская легендарная история ("мифология") о происхождении ханьского этноса. Археологические материалы о раннем населении бассейна Хуанхэ. Формирование парадигмы китайской духовной цивилизации и становление общности "чжу ся". Основные направления расовой дифференциации китайцев. Северные китайцы. Малочисленные народы Северного Китая. Юго-восточные и юго-западные китайцы. Народы Южного Китая. Этнонимы, названия и самоназвания Китая; их генезис, эволюция и трансформация.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513D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860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занятия и социальный состав. Материальная культура. Социальная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AD4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Материальная культура. Социальная организация. Общественная и семейная жизнь. Особенности общественного строя. Особенности городской культуры. Характер политических институтов и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6E3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2BA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1B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E27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78C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A43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История становления китайской письменности.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BDD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китайского письма. Основные этапы формирования китайской письменности. Способы образования иероглифов. Стили иероглифической письменности.Реформы китайской иероглифической письменности.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E1D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34A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B02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D3F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5BEA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95BC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История китайской литературы.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04A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становления и развития китайской литературы. Древнейшие письменные памятники. Классическая китайская литература. Китайские классические романы. Жанры китайской литературы. Современная литература. Общая характеристика современной китайской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0E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5921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888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94D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790C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38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Китайская живопись: основные этапы и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FF2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Живопись в древнем Китае. Основные сюжеты и характерные черты китайской традиционной картины. Расцвет пейзажной живописи в период правления династий Тан (7-10 вв.) и Сун (10-13 вв.). Особенности символики жанров «горы и воды», «цветы и птицы». Оформление традиционного эстетического канона, его значение для динамики духовной культуры Китая. Появление в Китае живописи западного типа, взаимодействие живописных традиций Запада и Востока. Основные тенденции в современном изобразительном искусстве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782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3EA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99D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6B67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526A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256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Конфуцианство и традиционная система образования в Китае.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18F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особенности религиозно-этического учения Конфуция. Принцип гармонии и единства в учении Конфуции. Образ идеального человека по учению Конфуция. Чувство долга и гуманность как важнейшие достоинства человека. Культ предков и его особенности. Оформление конфуцианства как государственной идеологии. Конфуцианский канон. Построение системы школьного обучения в древнем Китае. Конфуцианская этика и аксиология в школьном образовании. Система государственных экзаменов. Современная система образования в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8A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F55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236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225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75C4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B99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даосизма как религиозно-этической системы. Культовая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D3F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сущность даосизма. Особенности вероучения даосизма. Понятие «Дао» (Путь, Всеобщий Закон). Культовая практика даосизма, особенности даосских практик. Основные школы даосизма. Учение Дао о жизни и смерти, пантеон богов в даосизме. Современное состояние даосизма.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C49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286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2B02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B80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563B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129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Распространение буддизма в Китае. Школы китайского буддизма.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570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Распространение буддизма в Китае. Основные направления буддизма. Особенности китайского буддизма. Духовные учебные заведения буддизма в современном Китае. Религиозная ситуация в Китае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A8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DAF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CA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994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A42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, О. М. Этнология Китая (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ханьцы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). Обрядность и символика основных этапов жизни</w:t>
            </w:r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 — Москва : Издательский дом ВКН, 2020. — 104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A42E4" w:rsidRDefault="005E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https://www.iprbookshop.ru/96473.html </w:t>
              </w:r>
            </w:hyperlink>
          </w:p>
        </w:tc>
      </w:tr>
      <w:tr w:rsidR="00262CF0" w:rsidRPr="007E6725" w14:paraId="08B626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318A1B" w14:textId="77777777" w:rsidR="00262CF0" w:rsidRPr="000A42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, О. М. Китай.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 — Москва : Издательский дом ВКН, 2020. — 216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8BDD50" w14:textId="77777777" w:rsidR="00262CF0" w:rsidRPr="000A42E4" w:rsidRDefault="005E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https://www.iprbookshop.ru/101141.html </w:t>
              </w:r>
            </w:hyperlink>
          </w:p>
        </w:tc>
      </w:tr>
      <w:tr w:rsidR="00262CF0" w:rsidRPr="007E6725" w14:paraId="787F03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DE67FC" w14:textId="77777777" w:rsidR="00262CF0" w:rsidRPr="000A42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Спешнев, Н. А. Китайцы: особенности национальной психологии / Н. А. Спешнев. — Санкт-Петербург</w:t>
            </w:r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КАРО, 2017.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480F48" w14:textId="77777777" w:rsidR="00262CF0" w:rsidRPr="000A42E4" w:rsidRDefault="005E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https://www.iprbookshop.ru/97974.html </w:t>
              </w:r>
            </w:hyperlink>
          </w:p>
        </w:tc>
      </w:tr>
      <w:tr w:rsidR="00262CF0" w:rsidRPr="007E6725" w14:paraId="133342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BF478C" w14:textId="77777777" w:rsidR="00262CF0" w:rsidRPr="000A42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Ван,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Луся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язык Китая</w:t>
            </w:r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на китайском языке /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Луся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Ван. — Москва</w:t>
            </w:r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гуманитарный университет, 2016. — 173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89044" w14:textId="77777777" w:rsidR="00262CF0" w:rsidRPr="000A42E4" w:rsidRDefault="005E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https://www.iprbookshop.ru/74704.html </w:t>
              </w:r>
            </w:hyperlink>
          </w:p>
        </w:tc>
      </w:tr>
      <w:tr w:rsidR="00262CF0" w:rsidRPr="007E6725" w14:paraId="503266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4E1F1" w14:textId="77777777" w:rsidR="00262CF0" w:rsidRPr="000A42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Белозёрова, В. Г. Традиционное искусство Китая. В 2 томах. Т.1: неолит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век / В. Г. Белозёрова</w:t>
            </w:r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М. Е. Кравцовой. — Москва</w:t>
            </w:r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Фонд Содействия Образованию и Науке, 2016. — 648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DCA853" w14:textId="77777777" w:rsidR="00262CF0" w:rsidRPr="000A42E4" w:rsidRDefault="005E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https://www.iprbookshop.ru/103207.html </w:t>
              </w:r>
            </w:hyperlink>
          </w:p>
        </w:tc>
      </w:tr>
      <w:tr w:rsidR="00262CF0" w:rsidRPr="007E6725" w14:paraId="36B6C7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9F6B12" w14:textId="77777777" w:rsidR="00262CF0" w:rsidRPr="000A42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, В. Ф. Курс лекций по истории китайского языка</w:t>
            </w:r>
            <w:proofErr w:type="gram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Ф.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, Л. А.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Радус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, Л. Г. </w:t>
            </w:r>
            <w:proofErr w:type="spellStart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0A42E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Издательский дом ВКН, 2020. — 193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A4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DB50C7" w14:textId="77777777" w:rsidR="00262CF0" w:rsidRPr="000A42E4" w:rsidRDefault="005E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https://www.iprbookshop.ru/101146.html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79E483" w14:textId="77777777" w:rsidTr="007B550D">
        <w:tc>
          <w:tcPr>
            <w:tcW w:w="9345" w:type="dxa"/>
          </w:tcPr>
          <w:p w14:paraId="1D1CA1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78D205" w14:textId="77777777" w:rsidTr="007B550D">
        <w:tc>
          <w:tcPr>
            <w:tcW w:w="9345" w:type="dxa"/>
          </w:tcPr>
          <w:p w14:paraId="554057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D61FA9" w14:textId="77777777" w:rsidTr="007B550D">
        <w:tc>
          <w:tcPr>
            <w:tcW w:w="9345" w:type="dxa"/>
          </w:tcPr>
          <w:p w14:paraId="561DDD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21CE44" w14:textId="77777777" w:rsidTr="007B550D">
        <w:tc>
          <w:tcPr>
            <w:tcW w:w="9345" w:type="dxa"/>
          </w:tcPr>
          <w:p w14:paraId="7B897A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4E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A42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42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42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42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42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A42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42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A42E4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0A42E4">
              <w:rPr>
                <w:sz w:val="22"/>
                <w:szCs w:val="22"/>
                <w:lang w:val="en-US"/>
              </w:rPr>
              <w:t>AIO</w:t>
            </w:r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IRU</w:t>
            </w:r>
            <w:r w:rsidRPr="000A42E4">
              <w:rPr>
                <w:sz w:val="22"/>
                <w:szCs w:val="22"/>
              </w:rPr>
              <w:t xml:space="preserve"> 308 </w:t>
            </w:r>
            <w:r w:rsidRPr="000A42E4">
              <w:rPr>
                <w:sz w:val="22"/>
                <w:szCs w:val="22"/>
                <w:lang w:val="en-US"/>
              </w:rPr>
              <w:t>intel</w:t>
            </w:r>
            <w:r w:rsidRPr="000A42E4">
              <w:rPr>
                <w:sz w:val="22"/>
                <w:szCs w:val="22"/>
              </w:rPr>
              <w:t xml:space="preserve"> 2.8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42E4">
              <w:rPr>
                <w:sz w:val="22"/>
                <w:szCs w:val="22"/>
              </w:rPr>
              <w:t xml:space="preserve">/4 </w:t>
            </w:r>
            <w:r w:rsidRPr="000A42E4">
              <w:rPr>
                <w:sz w:val="22"/>
                <w:szCs w:val="22"/>
                <w:lang w:val="en-US"/>
              </w:rPr>
              <w:t>Gb</w:t>
            </w:r>
            <w:r w:rsidRPr="000A42E4">
              <w:rPr>
                <w:sz w:val="22"/>
                <w:szCs w:val="22"/>
              </w:rPr>
              <w:t>/1</w:t>
            </w:r>
            <w:r w:rsidRPr="000A42E4">
              <w:rPr>
                <w:sz w:val="22"/>
                <w:szCs w:val="22"/>
                <w:lang w:val="en-US"/>
              </w:rPr>
              <w:t>Tb</w:t>
            </w:r>
            <w:r w:rsidRPr="000A42E4">
              <w:rPr>
                <w:sz w:val="22"/>
                <w:szCs w:val="22"/>
              </w:rPr>
              <w:t xml:space="preserve"> - 16 шт., Компьютер </w:t>
            </w:r>
            <w:r w:rsidRPr="000A42E4">
              <w:rPr>
                <w:sz w:val="22"/>
                <w:szCs w:val="22"/>
                <w:lang w:val="en-US"/>
              </w:rPr>
              <w:t>Intel</w:t>
            </w:r>
            <w:r w:rsidRPr="000A42E4">
              <w:rPr>
                <w:sz w:val="22"/>
                <w:szCs w:val="22"/>
              </w:rPr>
              <w:t xml:space="preserve">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42E4">
              <w:rPr>
                <w:sz w:val="22"/>
                <w:szCs w:val="22"/>
              </w:rPr>
              <w:t xml:space="preserve">3-2100 2.4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42E4">
              <w:rPr>
                <w:sz w:val="22"/>
                <w:szCs w:val="22"/>
              </w:rPr>
              <w:t>/4 4</w:t>
            </w:r>
            <w:r w:rsidRPr="000A42E4">
              <w:rPr>
                <w:sz w:val="22"/>
                <w:szCs w:val="22"/>
                <w:lang w:val="en-US"/>
              </w:rPr>
              <w:t>Gb</w:t>
            </w:r>
            <w:r w:rsidRPr="000A42E4">
              <w:rPr>
                <w:sz w:val="22"/>
                <w:szCs w:val="22"/>
              </w:rPr>
              <w:t>/500</w:t>
            </w:r>
            <w:r w:rsidRPr="000A42E4">
              <w:rPr>
                <w:sz w:val="22"/>
                <w:szCs w:val="22"/>
                <w:lang w:val="en-US"/>
              </w:rPr>
              <w:t>Gb</w:t>
            </w:r>
            <w:r w:rsidRPr="000A42E4">
              <w:rPr>
                <w:sz w:val="22"/>
                <w:szCs w:val="22"/>
              </w:rPr>
              <w:t>/</w:t>
            </w:r>
            <w:r w:rsidRPr="000A42E4">
              <w:rPr>
                <w:sz w:val="22"/>
                <w:szCs w:val="22"/>
                <w:lang w:val="en-US"/>
              </w:rPr>
              <w:t>Acer</w:t>
            </w:r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V</w:t>
            </w:r>
            <w:r w:rsidRPr="000A42E4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x</w:t>
            </w:r>
            <w:r w:rsidRPr="000A42E4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Champion</w:t>
            </w:r>
            <w:r w:rsidRPr="000A42E4">
              <w:rPr>
                <w:sz w:val="22"/>
                <w:szCs w:val="22"/>
              </w:rPr>
              <w:t xml:space="preserve"> 203х153см (</w:t>
            </w:r>
            <w:r w:rsidRPr="000A42E4">
              <w:rPr>
                <w:sz w:val="22"/>
                <w:szCs w:val="22"/>
                <w:lang w:val="en-US"/>
              </w:rPr>
              <w:t>SCM</w:t>
            </w:r>
            <w:r w:rsidRPr="000A42E4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A42E4" w14:paraId="6D0761CC" w14:textId="77777777" w:rsidTr="008416EB">
        <w:tc>
          <w:tcPr>
            <w:tcW w:w="7797" w:type="dxa"/>
            <w:shd w:val="clear" w:color="auto" w:fill="auto"/>
          </w:tcPr>
          <w:p w14:paraId="7FF2FB83" w14:textId="77777777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42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A42E4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0A42E4">
              <w:rPr>
                <w:sz w:val="22"/>
                <w:szCs w:val="22"/>
                <w:lang w:val="en-US"/>
              </w:rPr>
              <w:t>Universal</w:t>
            </w:r>
            <w:r w:rsidRPr="000A42E4">
              <w:rPr>
                <w:sz w:val="22"/>
                <w:szCs w:val="22"/>
              </w:rPr>
              <w:t xml:space="preserve"> №1 - 4 шт.,  Компьютер </w:t>
            </w:r>
            <w:r w:rsidRPr="000A42E4">
              <w:rPr>
                <w:sz w:val="22"/>
                <w:szCs w:val="22"/>
                <w:lang w:val="en-US"/>
              </w:rPr>
              <w:t>Intel</w:t>
            </w:r>
            <w:r w:rsidRPr="000A42E4">
              <w:rPr>
                <w:sz w:val="22"/>
                <w:szCs w:val="22"/>
              </w:rPr>
              <w:t xml:space="preserve">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42E4">
              <w:rPr>
                <w:sz w:val="22"/>
                <w:szCs w:val="22"/>
              </w:rPr>
              <w:t xml:space="preserve">3-2100 2.4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42E4">
              <w:rPr>
                <w:sz w:val="22"/>
                <w:szCs w:val="22"/>
              </w:rPr>
              <w:t>/4 4</w:t>
            </w:r>
            <w:r w:rsidRPr="000A42E4">
              <w:rPr>
                <w:sz w:val="22"/>
                <w:szCs w:val="22"/>
                <w:lang w:val="en-US"/>
              </w:rPr>
              <w:t>Gb</w:t>
            </w:r>
            <w:r w:rsidRPr="000A42E4">
              <w:rPr>
                <w:sz w:val="22"/>
                <w:szCs w:val="22"/>
              </w:rPr>
              <w:t>/500</w:t>
            </w:r>
            <w:r w:rsidRPr="000A42E4">
              <w:rPr>
                <w:sz w:val="22"/>
                <w:szCs w:val="22"/>
                <w:lang w:val="en-US"/>
              </w:rPr>
              <w:t>Gb</w:t>
            </w:r>
            <w:r w:rsidRPr="000A42E4">
              <w:rPr>
                <w:sz w:val="22"/>
                <w:szCs w:val="22"/>
              </w:rPr>
              <w:t>/</w:t>
            </w:r>
            <w:r w:rsidRPr="000A42E4">
              <w:rPr>
                <w:sz w:val="22"/>
                <w:szCs w:val="22"/>
                <w:lang w:val="en-US"/>
              </w:rPr>
              <w:t>Acer</w:t>
            </w:r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V</w:t>
            </w:r>
            <w:r w:rsidRPr="000A42E4">
              <w:rPr>
                <w:sz w:val="22"/>
                <w:szCs w:val="22"/>
              </w:rPr>
              <w:t xml:space="preserve">193 19" - 10 шт., Моноблок </w:t>
            </w:r>
            <w:r w:rsidRPr="000A42E4">
              <w:rPr>
                <w:sz w:val="22"/>
                <w:szCs w:val="22"/>
                <w:lang w:val="en-US"/>
              </w:rPr>
              <w:t>AIO</w:t>
            </w:r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IRU</w:t>
            </w:r>
            <w:r w:rsidRPr="000A42E4">
              <w:rPr>
                <w:sz w:val="22"/>
                <w:szCs w:val="22"/>
              </w:rPr>
              <w:t xml:space="preserve"> 308 </w:t>
            </w:r>
            <w:r w:rsidRPr="000A42E4">
              <w:rPr>
                <w:sz w:val="22"/>
                <w:szCs w:val="22"/>
                <w:lang w:val="en-US"/>
              </w:rPr>
              <w:t>intel</w:t>
            </w:r>
            <w:r w:rsidRPr="000A42E4">
              <w:rPr>
                <w:sz w:val="22"/>
                <w:szCs w:val="22"/>
              </w:rPr>
              <w:t xml:space="preserve"> 2.8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42E4">
              <w:rPr>
                <w:sz w:val="22"/>
                <w:szCs w:val="22"/>
              </w:rPr>
              <w:t xml:space="preserve">/4 </w:t>
            </w:r>
            <w:r w:rsidRPr="000A42E4">
              <w:rPr>
                <w:sz w:val="22"/>
                <w:szCs w:val="22"/>
                <w:lang w:val="en-US"/>
              </w:rPr>
              <w:t>Gb</w:t>
            </w:r>
            <w:r w:rsidRPr="000A42E4">
              <w:rPr>
                <w:sz w:val="22"/>
                <w:szCs w:val="22"/>
              </w:rPr>
              <w:t>/1</w:t>
            </w:r>
            <w:r w:rsidRPr="000A42E4">
              <w:rPr>
                <w:sz w:val="22"/>
                <w:szCs w:val="22"/>
                <w:lang w:val="en-US"/>
              </w:rPr>
              <w:t>Tb</w:t>
            </w:r>
            <w:r w:rsidRPr="000A42E4">
              <w:rPr>
                <w:sz w:val="22"/>
                <w:szCs w:val="22"/>
              </w:rPr>
              <w:t xml:space="preserve"> - 1 шт., Сетевой коммутатор </w:t>
            </w:r>
            <w:r w:rsidRPr="000A42E4">
              <w:rPr>
                <w:sz w:val="22"/>
                <w:szCs w:val="22"/>
                <w:lang w:val="en-US"/>
              </w:rPr>
              <w:t>Switch</w:t>
            </w:r>
            <w:r w:rsidRPr="000A42E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A7D79D" w14:textId="77777777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A42E4" w14:paraId="6E026027" w14:textId="77777777" w:rsidTr="008416EB">
        <w:tc>
          <w:tcPr>
            <w:tcW w:w="7797" w:type="dxa"/>
            <w:shd w:val="clear" w:color="auto" w:fill="auto"/>
          </w:tcPr>
          <w:p w14:paraId="4F3FBF0D" w14:textId="77777777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42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A42E4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0A42E4">
              <w:rPr>
                <w:sz w:val="22"/>
                <w:szCs w:val="22"/>
                <w:lang w:val="en-US"/>
              </w:rPr>
              <w:t>HP</w:t>
            </w:r>
            <w:r w:rsidRPr="000A42E4">
              <w:rPr>
                <w:sz w:val="22"/>
                <w:szCs w:val="22"/>
              </w:rPr>
              <w:t xml:space="preserve"> 250 </w:t>
            </w:r>
            <w:r w:rsidRPr="000A42E4">
              <w:rPr>
                <w:sz w:val="22"/>
                <w:szCs w:val="22"/>
                <w:lang w:val="en-US"/>
              </w:rPr>
              <w:t>G</w:t>
            </w:r>
            <w:r w:rsidRPr="000A42E4">
              <w:rPr>
                <w:sz w:val="22"/>
                <w:szCs w:val="22"/>
              </w:rPr>
              <w:t>6 1</w:t>
            </w:r>
            <w:r w:rsidRPr="000A42E4">
              <w:rPr>
                <w:sz w:val="22"/>
                <w:szCs w:val="22"/>
                <w:lang w:val="en-US"/>
              </w:rPr>
              <w:t>WY</w:t>
            </w:r>
            <w:r w:rsidRPr="000A42E4">
              <w:rPr>
                <w:sz w:val="22"/>
                <w:szCs w:val="22"/>
              </w:rPr>
              <w:t>58</w:t>
            </w:r>
            <w:r w:rsidRPr="000A42E4">
              <w:rPr>
                <w:sz w:val="22"/>
                <w:szCs w:val="22"/>
                <w:lang w:val="en-US"/>
              </w:rPr>
              <w:t>EA</w:t>
            </w:r>
            <w:r w:rsidRPr="000A42E4">
              <w:rPr>
                <w:sz w:val="22"/>
                <w:szCs w:val="22"/>
              </w:rPr>
              <w:t xml:space="preserve">, Мультимедийный проектор </w:t>
            </w:r>
            <w:r w:rsidRPr="000A42E4">
              <w:rPr>
                <w:sz w:val="22"/>
                <w:szCs w:val="22"/>
                <w:lang w:val="en-US"/>
              </w:rPr>
              <w:t>LG</w:t>
            </w:r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PF</w:t>
            </w:r>
            <w:r w:rsidRPr="000A42E4">
              <w:rPr>
                <w:sz w:val="22"/>
                <w:szCs w:val="22"/>
              </w:rPr>
              <w:t>1500</w:t>
            </w:r>
            <w:r w:rsidRPr="000A42E4">
              <w:rPr>
                <w:sz w:val="22"/>
                <w:szCs w:val="22"/>
                <w:lang w:val="en-US"/>
              </w:rPr>
              <w:t>G</w:t>
            </w:r>
            <w:r w:rsidRPr="000A42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913DF2" w14:textId="77777777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A42E4" w14:paraId="7EA37A0D" w14:textId="77777777" w:rsidTr="008416EB">
        <w:tc>
          <w:tcPr>
            <w:tcW w:w="7797" w:type="dxa"/>
            <w:shd w:val="clear" w:color="auto" w:fill="auto"/>
          </w:tcPr>
          <w:p w14:paraId="6C2F9FF1" w14:textId="77777777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0A42E4">
              <w:rPr>
                <w:sz w:val="22"/>
                <w:szCs w:val="22"/>
                <w:lang w:val="en-US"/>
              </w:rPr>
              <w:t>Lenovo</w:t>
            </w:r>
            <w:r w:rsidRPr="000A42E4">
              <w:rPr>
                <w:sz w:val="22"/>
                <w:szCs w:val="22"/>
              </w:rPr>
              <w:t xml:space="preserve"> </w:t>
            </w:r>
            <w:r w:rsidRPr="000A42E4">
              <w:rPr>
                <w:sz w:val="22"/>
                <w:szCs w:val="22"/>
                <w:lang w:val="en-US"/>
              </w:rPr>
              <w:t>V</w:t>
            </w:r>
            <w:r w:rsidRPr="000A42E4">
              <w:rPr>
                <w:sz w:val="22"/>
                <w:szCs w:val="22"/>
              </w:rPr>
              <w:t xml:space="preserve">540 </w:t>
            </w:r>
            <w:proofErr w:type="spellStart"/>
            <w:r w:rsidRPr="000A42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42E4">
              <w:rPr>
                <w:sz w:val="22"/>
                <w:szCs w:val="22"/>
              </w:rPr>
              <w:t>5-8265</w:t>
            </w:r>
            <w:r w:rsidRPr="000A42E4">
              <w:rPr>
                <w:sz w:val="22"/>
                <w:szCs w:val="22"/>
                <w:lang w:val="en-US"/>
              </w:rPr>
              <w:t>U</w:t>
            </w:r>
            <w:r w:rsidRPr="000A42E4">
              <w:rPr>
                <w:sz w:val="22"/>
                <w:szCs w:val="22"/>
              </w:rPr>
              <w:t>/8Гб/</w:t>
            </w:r>
            <w:r w:rsidRPr="000A42E4">
              <w:rPr>
                <w:sz w:val="22"/>
                <w:szCs w:val="22"/>
                <w:lang w:val="en-US"/>
              </w:rPr>
              <w:t>SSD</w:t>
            </w:r>
            <w:r w:rsidRPr="000A42E4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17D06A" w14:textId="77777777" w:rsidR="002C735C" w:rsidRPr="000A42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42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42E4" w14:paraId="16DA3186" w14:textId="77777777" w:rsidTr="008B3D39">
        <w:tc>
          <w:tcPr>
            <w:tcW w:w="562" w:type="dxa"/>
          </w:tcPr>
          <w:p w14:paraId="1DFB494D" w14:textId="77777777" w:rsidR="000A42E4" w:rsidRPr="004D0635" w:rsidRDefault="000A42E4" w:rsidP="008B3D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37E1B1" w14:textId="77777777" w:rsidR="000A42E4" w:rsidRPr="000A42E4" w:rsidRDefault="000A42E4" w:rsidP="008B3D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42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42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42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A42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42E4" w14:paraId="5A1C9382" w14:textId="77777777" w:rsidTr="00801458">
        <w:tc>
          <w:tcPr>
            <w:tcW w:w="2336" w:type="dxa"/>
          </w:tcPr>
          <w:p w14:paraId="4C518DAB" w14:textId="77777777" w:rsidR="005D65A5" w:rsidRPr="000A42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42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42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42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42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42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42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42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42E4" w14:paraId="07658034" w14:textId="77777777" w:rsidTr="00801458">
        <w:tc>
          <w:tcPr>
            <w:tcW w:w="2336" w:type="dxa"/>
          </w:tcPr>
          <w:p w14:paraId="1553D698" w14:textId="78F29BFB" w:rsidR="005D65A5" w:rsidRPr="000A42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A42E4" w14:paraId="11B193E7" w14:textId="77777777" w:rsidTr="00801458">
        <w:tc>
          <w:tcPr>
            <w:tcW w:w="2336" w:type="dxa"/>
          </w:tcPr>
          <w:p w14:paraId="608E3530" w14:textId="77777777" w:rsidR="005D65A5" w:rsidRPr="000A42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9B6501" w14:textId="77777777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67EA6CA" w14:textId="77777777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D15B8B" w14:textId="77777777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A42E4" w14:paraId="6780DE5C" w14:textId="77777777" w:rsidTr="00801458">
        <w:tc>
          <w:tcPr>
            <w:tcW w:w="2336" w:type="dxa"/>
          </w:tcPr>
          <w:p w14:paraId="6483C56E" w14:textId="77777777" w:rsidR="005D65A5" w:rsidRPr="000A42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39F5DD" w14:textId="77777777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99DE27" w14:textId="77777777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EC40DB" w14:textId="77777777" w:rsidR="005D65A5" w:rsidRPr="000A42E4" w:rsidRDefault="007478E0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6D01A11C" w14:textId="61720847" w:rsidR="00F56264" w:rsidRPr="000A42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42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A42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A42E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42E4" w:rsidRPr="000A42E4" w14:paraId="64F52474" w14:textId="77777777" w:rsidTr="008B3D39">
        <w:tc>
          <w:tcPr>
            <w:tcW w:w="562" w:type="dxa"/>
          </w:tcPr>
          <w:p w14:paraId="4BAA9C93" w14:textId="77777777" w:rsidR="000A42E4" w:rsidRPr="000A42E4" w:rsidRDefault="000A42E4" w:rsidP="008B3D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458466" w14:textId="77777777" w:rsidR="000A42E4" w:rsidRPr="000A42E4" w:rsidRDefault="000A42E4" w:rsidP="008B3D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42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A42E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42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A42E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A42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42E4" w14:paraId="0267C479" w14:textId="77777777" w:rsidTr="00801458">
        <w:tc>
          <w:tcPr>
            <w:tcW w:w="2500" w:type="pct"/>
          </w:tcPr>
          <w:p w14:paraId="37F699C9" w14:textId="77777777" w:rsidR="00B8237E" w:rsidRPr="000A42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42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42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42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42E4" w14:paraId="3F240151" w14:textId="77777777" w:rsidTr="00801458">
        <w:tc>
          <w:tcPr>
            <w:tcW w:w="2500" w:type="pct"/>
          </w:tcPr>
          <w:p w14:paraId="61E91592" w14:textId="61A0874C" w:rsidR="00B8237E" w:rsidRPr="000A42E4" w:rsidRDefault="00B8237E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A42E4" w:rsidRDefault="005C548A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A42E4" w14:paraId="42040F98" w14:textId="77777777" w:rsidTr="00801458">
        <w:tc>
          <w:tcPr>
            <w:tcW w:w="2500" w:type="pct"/>
          </w:tcPr>
          <w:p w14:paraId="55DF5BBB" w14:textId="77777777" w:rsidR="00B8237E" w:rsidRPr="000A42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4CEF118" w14:textId="77777777" w:rsidR="00B8237E" w:rsidRPr="000A42E4" w:rsidRDefault="005C548A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A42E4" w14:paraId="46D766AD" w14:textId="77777777" w:rsidTr="00801458">
        <w:tc>
          <w:tcPr>
            <w:tcW w:w="2500" w:type="pct"/>
          </w:tcPr>
          <w:p w14:paraId="30D70706" w14:textId="77777777" w:rsidR="00B8237E" w:rsidRPr="000A42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4352BA0" w14:textId="77777777" w:rsidR="00B8237E" w:rsidRPr="000A42E4" w:rsidRDefault="005C548A" w:rsidP="00801458">
            <w:pPr>
              <w:rPr>
                <w:rFonts w:ascii="Times New Roman" w:hAnsi="Times New Roman" w:cs="Times New Roman"/>
              </w:rPr>
            </w:pPr>
            <w:r w:rsidRPr="000A42E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A0E6E" w14:textId="77777777" w:rsidR="005E4E3C" w:rsidRDefault="005E4E3C" w:rsidP="00315CA6">
      <w:pPr>
        <w:spacing w:after="0" w:line="240" w:lineRule="auto"/>
      </w:pPr>
      <w:r>
        <w:separator/>
      </w:r>
    </w:p>
  </w:endnote>
  <w:endnote w:type="continuationSeparator" w:id="0">
    <w:p w14:paraId="5D0DAE85" w14:textId="77777777" w:rsidR="005E4E3C" w:rsidRDefault="005E4E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63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EC1CD" w14:textId="77777777" w:rsidR="005E4E3C" w:rsidRDefault="005E4E3C" w:rsidP="00315CA6">
      <w:pPr>
        <w:spacing w:after="0" w:line="240" w:lineRule="auto"/>
      </w:pPr>
      <w:r>
        <w:separator/>
      </w:r>
    </w:p>
  </w:footnote>
  <w:footnote w:type="continuationSeparator" w:id="0">
    <w:p w14:paraId="2A5D29A4" w14:textId="77777777" w:rsidR="005E4E3C" w:rsidRDefault="005E4E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42E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063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E3C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1141.html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6473.html%20" TargetMode="External"/><Relationship Id="rId17" Type="http://schemas.openxmlformats.org/officeDocument/2006/relationships/hyperlink" Target="https://www.iprbookshop.ru/101146.html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103207.html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74704.html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7974.html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4E5ABC-E301-44F6-89F4-CFFF8017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3371</Words>
  <Characters>19216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